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6" w:rsidRDefault="00D24CE6" w:rsidP="00D24CE6">
      <w:pPr>
        <w:jc w:val="center"/>
        <w:rPr>
          <w:rFonts w:hint="eastAsia"/>
          <w:b/>
          <w:bCs/>
        </w:rPr>
      </w:pPr>
      <w:proofErr w:type="spellStart"/>
      <w:r w:rsidRPr="00D24CE6">
        <w:rPr>
          <w:rFonts w:hint="eastAsia"/>
          <w:b/>
          <w:bCs/>
        </w:rPr>
        <w:t>실연자</w:t>
      </w:r>
      <w:proofErr w:type="spellEnd"/>
      <w:r w:rsidRPr="00D24CE6">
        <w:rPr>
          <w:rFonts w:hint="eastAsia"/>
          <w:b/>
          <w:bCs/>
        </w:rPr>
        <w:t>, 음반제작자 및 방송사업자의 보호를 위한 국제협약</w:t>
      </w:r>
    </w:p>
    <w:p w:rsidR="00D24CE6" w:rsidRDefault="00D24CE6" w:rsidP="00D24CE6">
      <w:pPr>
        <w:jc w:val="center"/>
        <w:rPr>
          <w:rFonts w:hint="eastAsia"/>
          <w:b/>
          <w:bCs/>
        </w:rPr>
      </w:pPr>
    </w:p>
    <w:p w:rsidR="00D24CE6" w:rsidRPr="00D24CE6" w:rsidRDefault="00D24CE6" w:rsidP="00D24CE6">
      <w:pPr>
        <w:jc w:val="center"/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체약국은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>, 음반제작자 및 방송사업자의 권리 보호를 희망하며, 다음과 같이 합의하였다.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이 협약에 의하여 부여되는 보호는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저작물에 대한 저작권 보호를 손상시키지 아니하고, 어떠한 경우에도 이에 영향을 미치지 아니한다. 따라서 이 협약의 어떠한 규정도 그러한 보호를 해하는 것으로 해석되지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이 협약의 목적상, 내국민대우란 보호가 요구되는 체약국의 국내법에 의하여 다음의 사람에게 주어지는 대우를 말한다.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가. 그 영역 내에서 행해지거나, 방송되거나 또는 최초로 고정된 실연에 관하여, 자국민인 </w:t>
      </w:r>
      <w:proofErr w:type="spellStart"/>
      <w:r w:rsidRPr="00D24CE6">
        <w:rPr>
          <w:rFonts w:hint="eastAsia"/>
        </w:rPr>
        <w:t>실연자</w:t>
      </w:r>
      <w:proofErr w:type="spellEnd"/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그 영역 내에서 최초로 고정되거나 최초로 발행된 음반에 관하여, 자국민인 음반제작자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그 영역 내에 소재하고 있는 송신기로부터 송신된 방송에 관하여, 자국 내에 주사무소를 가지는 방송사업자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내국민대우는 이 협약이 특별히 보장하는 보호 및 특별히 정하는 제한에 따를 것을 조건으로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이 협약의 목적상,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“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 xml:space="preserve">”란 </w:t>
      </w:r>
      <w:proofErr w:type="spellStart"/>
      <w:r w:rsidRPr="00D24CE6">
        <w:rPr>
          <w:rFonts w:hint="eastAsia"/>
        </w:rPr>
        <w:t>배우ㆍ가수ㆍ연주자ㆍ무용가와</w:t>
      </w:r>
      <w:proofErr w:type="spellEnd"/>
      <w:r w:rsidRPr="00D24CE6">
        <w:rPr>
          <w:rFonts w:hint="eastAsia"/>
        </w:rPr>
        <w:t xml:space="preserve"> 그 밖의 문학 또는 예술저작물을 </w:t>
      </w:r>
      <w:proofErr w:type="spellStart"/>
      <w:r w:rsidRPr="00D24CE6">
        <w:rPr>
          <w:rFonts w:hint="eastAsia"/>
        </w:rPr>
        <w:t>연기ㆍ가창ㆍ전달ㆍ표현ㆍ연주</w:t>
      </w:r>
      <w:proofErr w:type="spellEnd"/>
      <w:r w:rsidRPr="00D24CE6">
        <w:rPr>
          <w:rFonts w:hint="eastAsia"/>
        </w:rPr>
        <w:t xml:space="preserve">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또는 달리 실연하는 자를 말한다. 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“음반”이란 실연의 소리 또는 그 밖의 소리를 오로지 청각적으로 고정한 것을 말한다.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다. “음반제작자”란 실연의 또는 그 밖의 소리를 최초로 고정한 자연인이나 법인을 말한다. 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라. “발행”이란 음반의 복제물을 합리적인 수량으로 공중에게 제공하는 것을 말한다.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마. “복제”란 </w:t>
      </w:r>
      <w:proofErr w:type="spellStart"/>
      <w:r w:rsidRPr="00D24CE6">
        <w:rPr>
          <w:rFonts w:hint="eastAsia"/>
        </w:rPr>
        <w:t>고정물을</w:t>
      </w:r>
      <w:proofErr w:type="spellEnd"/>
      <w:r w:rsidRPr="00D24CE6">
        <w:rPr>
          <w:rFonts w:hint="eastAsia"/>
        </w:rPr>
        <w:t xml:space="preserve"> 하나 또는 그 이상의 복제물로 만드는 것을 말한다.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바. “방송”이란 공중이 수신하도록 무선의 수단에 의하여 소리 또는 영상과 소리를 송신하는 것을 말한다.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사. “재방송”이란 어느 방송사업자가 다른 방송사업자의 방송을 동시에 방송하는 것을 말한다.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4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각 체약국은 다음의 조건 중 하나 이상이 충족되는 경우, </w:t>
      </w:r>
      <w:proofErr w:type="spellStart"/>
      <w:r w:rsidRPr="00D24CE6">
        <w:rPr>
          <w:rFonts w:hint="eastAsia"/>
        </w:rPr>
        <w:t>실연자에게</w:t>
      </w:r>
      <w:proofErr w:type="spellEnd"/>
      <w:r w:rsidRPr="00D24CE6">
        <w:rPr>
          <w:rFonts w:hint="eastAsia"/>
        </w:rPr>
        <w:t xml:space="preserve"> 내국민대우를 부여한다.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실연이 다른 체약국 내에서 행하여지거나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실연이 이 협약 제5조에 따라 보호되는 음반에 수록되거나,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음반으로 고정되어 있지 아니한 실연이 이 협약 제6조에 따라 보호되는 방송에 의하여 전해지는 경우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5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각 체약국은 다음의 조건 중 하나 이상이 충족되는 경우, 음반제작자에게 내국민대우를 부여한다.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음반제작자가 다른 체약국의 국민이거나(국적 기준),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소리의 최초의 고정이 다른 체약국 내에서 이루어지거나(고정기준),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음반이 다른 체약국에서 최초로 발행된 경우(발행 기준)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</w:t>
      </w:r>
      <w:proofErr w:type="spellStart"/>
      <w:r w:rsidRPr="00D24CE6">
        <w:rPr>
          <w:rFonts w:hint="eastAsia"/>
        </w:rPr>
        <w:t>비체약국에서</w:t>
      </w:r>
      <w:proofErr w:type="spellEnd"/>
      <w:r w:rsidRPr="00D24CE6">
        <w:rPr>
          <w:rFonts w:hint="eastAsia"/>
        </w:rPr>
        <w:t xml:space="preserve"> 최초로 발행된 음반이 그 최초 발행일부터 30일 이내에 체약국에서도 발행(동시발행)된 때에는, 그 음반은 그 체약국 내에서 최초로 발행된 것으로 본다.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3. 체약국은 국제연합 사무총장에게 기탁하는 통고를 통하여 발행의 기준 또는 이에 대신하여 고정의 기준을 적용하지 아니한다고 선언할 수 있다. 이러한 통고는 비준, 수락 또는 </w:t>
      </w:r>
      <w:proofErr w:type="spellStart"/>
      <w:r w:rsidRPr="00D24CE6">
        <w:rPr>
          <w:rFonts w:hint="eastAsia"/>
        </w:rPr>
        <w:t>가입시에</w:t>
      </w:r>
      <w:proofErr w:type="spellEnd"/>
      <w:r w:rsidRPr="00D24CE6">
        <w:rPr>
          <w:rFonts w:hint="eastAsia"/>
        </w:rPr>
        <w:t xml:space="preserve"> 기탁할 수 있으며, 또는 그 후에 언제든지 기탁할 수 있다. 마지막 경우에는 그 통고가 기탁된 때부터 6개월 후에 효력이 발생한다.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6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각 체약국은 다음의 조건 중 어느 하나 이상이 충족되는 경우, 방송사업자에게 내국민대우를 부여한다.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방송사업자의 주사무소가 다른 체약국 내에 소재하고 있거나,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방송이 다른 체약국 내에 소재하고 있는 송신기로부터 송신되는 경우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체약국은 국제연합 사무총장에게 기탁하는 통고를 통하여 방송사업자의 주사무소가 다른 체약국 내에 소재하고 있고 방송이 그 체약국 내에 있는 송신기로부터 송신되는 경우에 한하여 방송을 보호한다고 선언할 수 있다. 이러한 통고는 비준, 수락 또는 </w:t>
      </w:r>
      <w:proofErr w:type="spellStart"/>
      <w:r w:rsidRPr="00D24CE6">
        <w:rPr>
          <w:rFonts w:hint="eastAsia"/>
        </w:rPr>
        <w:t>가입시에</w:t>
      </w:r>
      <w:proofErr w:type="spellEnd"/>
      <w:r w:rsidRPr="00D24CE6">
        <w:rPr>
          <w:rFonts w:hint="eastAsia"/>
        </w:rPr>
        <w:t xml:space="preserve"> 기탁할 수 있으며, 또는 </w:t>
      </w:r>
      <w:r w:rsidRPr="00D24CE6">
        <w:rPr>
          <w:rFonts w:hint="eastAsia"/>
        </w:rPr>
        <w:lastRenderedPageBreak/>
        <w:t>그 후에 언제든지 기탁할 수 있다. 마지막 경우에는 그 통고가 기탁된 때부터 6개월 후에 효력이 발생한다.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7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이 협약이 </w:t>
      </w:r>
      <w:proofErr w:type="spellStart"/>
      <w:r w:rsidRPr="00D24CE6">
        <w:rPr>
          <w:rFonts w:hint="eastAsia"/>
        </w:rPr>
        <w:t>실연자에게</w:t>
      </w:r>
      <w:proofErr w:type="spellEnd"/>
      <w:r w:rsidRPr="00D24CE6">
        <w:rPr>
          <w:rFonts w:hint="eastAsia"/>
        </w:rPr>
        <w:t xml:space="preserve"> 부여하는 보호는 다음을 방지하는 가능성을 포함한다.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가. 실연자의 동의를 받지 아니한 실연의 방송 또는 공중 전달. 다만, 방송이나 공중 전달에 이용되는 실연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그 자체가 이미 방송 실연이거나 또는 </w:t>
      </w:r>
      <w:proofErr w:type="spellStart"/>
      <w:r w:rsidRPr="00D24CE6">
        <w:rPr>
          <w:rFonts w:hint="eastAsia"/>
        </w:rPr>
        <w:t>고정물로부터</w:t>
      </w:r>
      <w:proofErr w:type="spellEnd"/>
      <w:r w:rsidRPr="00D24CE6">
        <w:rPr>
          <w:rFonts w:hint="eastAsia"/>
        </w:rPr>
        <w:t xml:space="preserve"> 행하여지는 경우는 예외로 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실연자의 동의를 받지 아니한 고정되지 아니한 실연의 고정,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다음의 경우에 실연자의 동의를 받지 아니한 실연의 고정물의 복제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(1) 원고정물 자체가 동의 없이 만들어졌거나,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(2) 실연자가 동의한 목적과 다르게 복제가 되거나,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(3) 원고정물이 제15조의 규정에 따라 만들어졌고 복제가 그 규정에서 언급한 목적과 다르게 이루어지는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경우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1) 실연자가 방송에 동의한 경우에, 재방송, 방송 목적을 위한 고정 및 방송을 목적으로 그러한 고정물의 복제로</w:t>
      </w:r>
    </w:p>
    <w:p w:rsidR="00D24CE6" w:rsidRPr="00D24CE6" w:rsidRDefault="00D24CE6" w:rsidP="00D24CE6">
      <w:pPr>
        <w:rPr>
          <w:rFonts w:hint="eastAsia"/>
        </w:rPr>
      </w:pPr>
      <w:proofErr w:type="spellStart"/>
      <w:r w:rsidRPr="00D24CE6">
        <w:rPr>
          <w:rFonts w:hint="eastAsia"/>
        </w:rPr>
        <w:t>부터의</w:t>
      </w:r>
      <w:proofErr w:type="spellEnd"/>
      <w:r w:rsidRPr="00D24CE6">
        <w:rPr>
          <w:rFonts w:hint="eastAsia"/>
        </w:rPr>
        <w:t xml:space="preserve"> 보호를 </w:t>
      </w:r>
      <w:proofErr w:type="spellStart"/>
      <w:r w:rsidRPr="00D24CE6">
        <w:rPr>
          <w:rFonts w:hint="eastAsia"/>
        </w:rPr>
        <w:t>규율하는</w:t>
      </w:r>
      <w:proofErr w:type="spellEnd"/>
      <w:r w:rsidRPr="00D24CE6">
        <w:rPr>
          <w:rFonts w:hint="eastAsia"/>
        </w:rPr>
        <w:t xml:space="preserve"> 것은 보호가 주장되는 체약국 국내법의 관할사항이다.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2) 방송 목적을 위하여 만들어진 고정물의 방송사업자에 의한 사용을 관할하는 조건은 보호가 주장되는 체약국의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국내법에 따라 결정된다.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3) 다만, 제1호와 제2</w:t>
      </w:r>
      <w:proofErr w:type="spellStart"/>
      <w:r w:rsidRPr="00D24CE6">
        <w:rPr>
          <w:rFonts w:hint="eastAsia"/>
        </w:rPr>
        <w:t>호에서</w:t>
      </w:r>
      <w:proofErr w:type="spellEnd"/>
      <w:r w:rsidRPr="00D24CE6">
        <w:rPr>
          <w:rFonts w:hint="eastAsia"/>
        </w:rPr>
        <w:t xml:space="preserve"> 언급한 국내법은 실연자가 계약에 의하여 방송사업자와의 관계를 정할 권한을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빼앗을 목적으로 작용하지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8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동일한 실연에 다수의 실연자가 참가하는 경우에, 체약국은 국내 법령에 의하여 그들의 권리 행사와 관련하여 대표를 결정하는 방법을 규정할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9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체약국은 국내 법령에 의하여 이 협약에서 규정한 보호를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저작물을 실연하지 아니하는 예술가에게 확장할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10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lastRenderedPageBreak/>
        <w:t>음반제작자는 그의 음반을 직접 또는 간접으로 복제하는 것을 허가하거나 금지할 권리를 향유한다.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11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어떤 체약국이 음반과 관련하여 음반제작자나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 xml:space="preserve"> 또는 이들 양자의 권리를 보호하는 조건으로 자국의 국내법으로 특정한 형식에 따를 것을 요구하는 경우에, 발행된 음반의 모든 상업적 복제물이나 그 용기에 최초의 발행연도와 더불어 보호의 주장을 합리적으로 표시하는 방법으로 ⓟ의 기호가 표시되어 있으면 이러한 요건은 충족된 것으로 간주된다. 다만, 그 복제물이나 용기로부터 (성명, 상표 또는 그 밖의 적절한 표시에 의하여) 제작자나 제작자의 허락을 받은 사람이 식별되지 아니하는 경우에는 제작자의 권리의 소유자의 성명도 그 표시에 넣어야 한다. 또한, 그 복제물이나 용기로부터 주요 실연자가 식별되지 아니하는 경우에는 고정이 이루어진 국가에서 그 실연자의 권리를 소유한 사람의 성명도 그 표시에 넣어야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12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상업적인 목적으로 발행된 음반 또는 그러한 음반의 복제물이 방송 또는 공중전달에 직접적으로 사용되는 경우에, 단일의 공정한 보상이 사용자에 의하여 </w:t>
      </w:r>
      <w:proofErr w:type="spellStart"/>
      <w:r w:rsidRPr="00D24CE6">
        <w:rPr>
          <w:rFonts w:hint="eastAsia"/>
        </w:rPr>
        <w:t>실연자나</w:t>
      </w:r>
      <w:proofErr w:type="spellEnd"/>
      <w:r w:rsidRPr="00D24CE6">
        <w:rPr>
          <w:rFonts w:hint="eastAsia"/>
        </w:rPr>
        <w:t xml:space="preserve"> 음반제작자 또는 이들 양자에게 지급되어야 한다. 당사자 사이에 약정이 없는 경우에는 국내법으로 이 보상금의 배분 조건을 정할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13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방송사업자는 다음을 허가하거나 금지할 권리를 향유한다.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자신의 방송물의 재방송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자신의 방송물의 고정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다. 아래에 해당 하는 복제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(1) 방송사업자의 동의를 받지 아니하고 만들어진 방송 고정물의 복제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(2) 제15조에 따라 만들어진 방송물의 고정물의 복제로서 그 규정에서 언급하고 있는 목적과 다른 목적으로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복제가 이루어진 경우, 그 복제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라. 입장료를 지급함으로써 공중이 입장할 수 있는 장소에서 텔레비전 방송물이 공중에 전달되는 경우의 그 전달.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다만, 이러한 권리를 행사할 수 있는 조건의 결정은 이러한 권리의 보호가 주장되는 국가의 국내법의 관할사항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이다.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14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lastRenderedPageBreak/>
        <w:t xml:space="preserve">이 협약에 따라 부여되는 보호의 기간은 다음의 연도 말부터 기산하여 적어도 20년의 기간 </w:t>
      </w:r>
      <w:proofErr w:type="spellStart"/>
      <w:r w:rsidRPr="00D24CE6">
        <w:rPr>
          <w:rFonts w:hint="eastAsia"/>
        </w:rPr>
        <w:t>만료시까지</w:t>
      </w:r>
      <w:proofErr w:type="spellEnd"/>
      <w:r w:rsidRPr="00D24CE6">
        <w:rPr>
          <w:rFonts w:hint="eastAsia"/>
        </w:rPr>
        <w:t xml:space="preserve"> 존속한다.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음반 및 음반에 수록된 실연에 대해서는, 고정이 이루어진 때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음반에 수록되지 아니한 실연에 대해서는, 실연이 행하여진 때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방송물에 대해서는, 방송이 이루어진 때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15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체약국은 다음과 관련하여 이 협약에 보장된 보호에 대한 예외를 국내 법령으로 정할 수 있다.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사적 이용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시사 사건의 보도와 관련한 짧은 발췌의 사용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자신의 방송을 위해서 자체의 시설을 사용하여 행하여진 방송사업자의 일시적 고정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라. 오직 교육이나 학술 연구의 목적을 위한 사용.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본 조의 제1항에도 불구하고, 체약국은 국내 법령으로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저작권의 보호와 관련하여 규정하고 있는 바와 같이, 국내 법령으로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>, 음반제작자 및 방송사업자의 보호에 관하여 같은 종류의 제한을 규정할 수 있다. 다만, 강제허락은 이 협약과 양립하는 범위 내에서만 규정될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16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이 협약의 당사국이 된 국가는 이 협약상의 모든 의무에 구속되고 그로 인한 모든 이익을 향유한다. 다만, 어느 국가든지 국제연합 사무총장에 통고를 기탁함으로써 언제든지 다음과 같이 선언할 수 있다.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제12조에 관하여,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(1) 같은 조의 규정을 적용하지 아니한다는 것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(2) 같은 조의 규정을 어떤 특정의 사용에 관하여 적용하지 아니한다는 것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(3) 다른 체약국의 국민이 아닌 자가 제작한 음반의 경우에 관하여, 같은 조의 규정을 적용하지 아니한다는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것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(4) 다른 체약국의 국민인 자가 제작한 음반의 경우에 관하여, 이 선언을 한 국가의 국민이 최초로 고정한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음반에 대하여 그 다른 체약국이 부여하는 보호의 범위와 기간 내에서, 같은 조에 의하여 규정된 보호를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제한할 수 있다는 것. 다만, 동일한 수혜자에 대하여 제작자가 자국민인 체약국이 선언을 행한 국가와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같은 보호를 부여하지 아니한다는 사실은 보호의 범위에 있어서의 차이로 간주되지 아니한다.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나. 제13조에 관하여, 같은 조 </w:t>
      </w:r>
      <w:proofErr w:type="spellStart"/>
      <w:r w:rsidRPr="00D24CE6">
        <w:rPr>
          <w:rFonts w:hint="eastAsia"/>
        </w:rPr>
        <w:t>라호를</w:t>
      </w:r>
      <w:proofErr w:type="spellEnd"/>
      <w:r w:rsidRPr="00D24CE6">
        <w:rPr>
          <w:rFonts w:hint="eastAsia"/>
        </w:rPr>
        <w:t xml:space="preserve"> 적용하지 아니한다는 것. 체약국이 이러한 선언을 하는 경우에, 다른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lastRenderedPageBreak/>
        <w:t>체약국은 주사무소가 그 체약국 내에 있는 방송사업자에게 제13</w:t>
      </w:r>
      <w:proofErr w:type="spellStart"/>
      <w:r w:rsidRPr="00D24CE6">
        <w:rPr>
          <w:rFonts w:hint="eastAsia"/>
        </w:rPr>
        <w:t>조라호에서</w:t>
      </w:r>
      <w:proofErr w:type="spellEnd"/>
      <w:r w:rsidRPr="00D24CE6">
        <w:rPr>
          <w:rFonts w:hint="eastAsia"/>
        </w:rPr>
        <w:t xml:space="preserve"> 언급하고 있는 권리를 부여할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의무를 지지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제1항에서 언급하고 있는 통고가 비준, 수락 또는 가입서의 기탁일 이후에 이루어진 경우에, 이러한 선언은 기탁 후 6개월 후에 효력을 발생한다.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17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1961년 10월 26일에 오로지 고정의 기준에 근거하여 음반제작자에 대하여 보호를 부여하고 있는 국가는 비준, 수락 또는 </w:t>
      </w:r>
      <w:proofErr w:type="spellStart"/>
      <w:r w:rsidRPr="00D24CE6">
        <w:rPr>
          <w:rFonts w:hint="eastAsia"/>
        </w:rPr>
        <w:t>가입시에</w:t>
      </w:r>
      <w:proofErr w:type="spellEnd"/>
      <w:r w:rsidRPr="00D24CE6">
        <w:rPr>
          <w:rFonts w:hint="eastAsia"/>
        </w:rPr>
        <w:t xml:space="preserve"> 국제연합 사무총장에게 통고를 기탁함으로써, 제5조의 목적상 고정의 기준만을, 그리고 제16조제1</w:t>
      </w:r>
      <w:proofErr w:type="spellStart"/>
      <w:r w:rsidRPr="00D24CE6">
        <w:rPr>
          <w:rFonts w:hint="eastAsia"/>
        </w:rPr>
        <w:t>항가호</w:t>
      </w:r>
      <w:proofErr w:type="spellEnd"/>
      <w:r w:rsidRPr="00D24CE6">
        <w:rPr>
          <w:rFonts w:hint="eastAsia"/>
        </w:rPr>
        <w:t>(3)목과 (4)목의 목적상 국적의 기준 대신에 고정의 기준을 적용한다고 선언할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18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제5조제3항, 제6조제2항, 제16조 또는 제17조의 규정에 따라 통고를 기탁한 국가는 국제연합 사무총장에게 새로운 통고를 기탁함으로써 그 범위를 축소하거나 이를 철회할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19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이 협약에도 불구하고, 제7조의 규정은 실연자가 그의 실연을 시각이나 시청각고정물에 싣는 것을 동의한 경우에는 더 이상 적용되지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20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이 협약은 그 효력 발생일 전에 체약국이 획득한 권리를 해하지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체약국은 이 협약의 효력 발생일 전에 행하여진 실연이나 방송 또는 고정된 음반에 관하여 이 협약의 규정을 적용하도록 구속되지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21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이 협약에서 규정하는 보호는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>, 음반제작자 및 방송사업자에 대하여 달리 보장된 보호를 해하지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22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체약국은 체약국 간의 특별 협정으로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 xml:space="preserve">, 음반제작자 또는 방송사업자에게 이 협약에 의하여 </w:t>
      </w:r>
      <w:r w:rsidRPr="00D24CE6">
        <w:rPr>
          <w:rFonts w:hint="eastAsia"/>
        </w:rPr>
        <w:lastRenderedPageBreak/>
        <w:t>부여되는 권리보다 광범위한 권리를 부여하거나 이 협약에 저촉되지 아니하는 다른 규정을 둘 권리를 유보한다.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23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이 협약은 국제연합 사무총장에게 기탁한다. 이 협약은 1962년 6월 30일까지 세계저작권협약의 당사국 또는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국제동맹의 회원국이며 </w:t>
      </w:r>
      <w:proofErr w:type="spellStart"/>
      <w:r w:rsidRPr="00D24CE6">
        <w:rPr>
          <w:rFonts w:hint="eastAsia"/>
        </w:rPr>
        <w:t>실연자</w:t>
      </w:r>
      <w:proofErr w:type="spellEnd"/>
      <w:r w:rsidRPr="00D24CE6">
        <w:rPr>
          <w:rFonts w:hint="eastAsia"/>
        </w:rPr>
        <w:t>, 음반제작자 및 방송사업자의 국제적 보호에 관한 외교회의에 초청받은 모든 국가에 대하여 서명을 위하여 개방된다.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24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이 협약은 서명국에 의하여 비준이나 수락을 받아야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이 협약은 제23조에서 언급한 회의에 초청받은 국가 및 국제연합 회원국의 가입을 위하여 개방된다. 다만, 그러한 국가는 어느 경우에도 세계저작권협약의 당사국 또는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국제동맹의 회원국이어야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3. 비준, 수락 또는 가입은 국제연합 사무총장에게 이러한 목적을 위하여 문서를 기탁함으로써 효력이 발생한다.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25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이 협약은 여섯 번째의 비준, 수락 또는 가입서의 </w:t>
      </w:r>
      <w:proofErr w:type="spellStart"/>
      <w:r w:rsidRPr="00D24CE6">
        <w:rPr>
          <w:rFonts w:hint="eastAsia"/>
        </w:rPr>
        <w:t>기탁일부터</w:t>
      </w:r>
      <w:proofErr w:type="spellEnd"/>
      <w:r w:rsidRPr="00D24CE6">
        <w:rPr>
          <w:rFonts w:hint="eastAsia"/>
        </w:rPr>
        <w:t xml:space="preserve"> 3개월 후에 발효한다.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그 후에, 이 협약은 각국에 대하여 비준, 수락 또는 가입 문서의 </w:t>
      </w:r>
      <w:proofErr w:type="spellStart"/>
      <w:r w:rsidRPr="00D24CE6">
        <w:rPr>
          <w:rFonts w:hint="eastAsia"/>
        </w:rPr>
        <w:t>기탁일부터</w:t>
      </w:r>
      <w:proofErr w:type="spellEnd"/>
      <w:r w:rsidRPr="00D24CE6">
        <w:rPr>
          <w:rFonts w:hint="eastAsia"/>
        </w:rPr>
        <w:t xml:space="preserve"> 3개월 후에 발효한다.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26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각 체약국은 자국의 헌법에 따라 이 협약의 적용을 확보하기 위하여 필요한 조치를 취한다.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비준, 수락 또는 가입서의 </w:t>
      </w:r>
      <w:proofErr w:type="spellStart"/>
      <w:r w:rsidRPr="00D24CE6">
        <w:rPr>
          <w:rFonts w:hint="eastAsia"/>
        </w:rPr>
        <w:t>기탁시에</w:t>
      </w:r>
      <w:proofErr w:type="spellEnd"/>
      <w:r w:rsidRPr="00D24CE6">
        <w:rPr>
          <w:rFonts w:hint="eastAsia"/>
        </w:rPr>
        <w:t xml:space="preserve"> 각국은 자국의 국내법에 따라 이 협약의 규정을 실시할 수 있는 상태이어야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27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국가는 비준, 수락 또는 </w:t>
      </w:r>
      <w:proofErr w:type="spellStart"/>
      <w:r w:rsidRPr="00D24CE6">
        <w:rPr>
          <w:rFonts w:hint="eastAsia"/>
        </w:rPr>
        <w:t>가입시</w:t>
      </w:r>
      <w:proofErr w:type="spellEnd"/>
      <w:r w:rsidRPr="00D24CE6">
        <w:rPr>
          <w:rFonts w:hint="eastAsia"/>
        </w:rPr>
        <w:t xml:space="preserve"> 또는 그 후에 언제든지, 국제연합 사무총장에 대한 통고에 의하여 이 협약이 외교 관계에 대하여 자국이 책임지는 영역의 전부나 일부에 확대 적용된다고 선</w:t>
      </w:r>
      <w:r w:rsidRPr="00D24CE6">
        <w:rPr>
          <w:rFonts w:hint="eastAsia"/>
        </w:rPr>
        <w:lastRenderedPageBreak/>
        <w:t xml:space="preserve">언할 수 있다. 다만, 세계저작권협약이나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국제협약이 그 영역이나 관련 영역에 대하여 적용되는 경우에 한한다. 이러한 통고는 </w:t>
      </w:r>
      <w:proofErr w:type="spellStart"/>
      <w:r w:rsidRPr="00D24CE6">
        <w:rPr>
          <w:rFonts w:hint="eastAsia"/>
        </w:rPr>
        <w:t>수령일부터</w:t>
      </w:r>
      <w:proofErr w:type="spellEnd"/>
      <w:r w:rsidRPr="00D24CE6">
        <w:rPr>
          <w:rFonts w:hint="eastAsia"/>
        </w:rPr>
        <w:t xml:space="preserve"> 3개월 후에 효력을 발생한다.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제5조제3항, 제6조제2항, 제16조제1항, 제17조 및 제18조에서 언급한 통고는 본 조 제1항에서 언급한 영역의 전부나 일부를 포함하도록 확대 적용될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28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체약국은 자국을 위하여 또는 제27조에서 언급한 영역의 전부나 일부를 위하여 이 협약을 폐기할 수 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폐기는 국제연합 사무총장에 대한 통고에 의하여 효력이 발생하며, 이러한 폐기는 통고의 </w:t>
      </w:r>
      <w:proofErr w:type="spellStart"/>
      <w:r w:rsidRPr="00D24CE6">
        <w:rPr>
          <w:rFonts w:hint="eastAsia"/>
        </w:rPr>
        <w:t>수령일부터</w:t>
      </w:r>
      <w:proofErr w:type="spellEnd"/>
      <w:r w:rsidRPr="00D24CE6">
        <w:rPr>
          <w:rFonts w:hint="eastAsia"/>
        </w:rPr>
        <w:t xml:space="preserve"> 12개월 후에 발효한다.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3. 체약국은 그 국가에 대한 이 협약의 효력 발생일부터 5년의 기간이 만료하기 전에는 </w:t>
      </w:r>
      <w:proofErr w:type="spellStart"/>
      <w:r w:rsidRPr="00D24CE6">
        <w:rPr>
          <w:rFonts w:hint="eastAsia"/>
        </w:rPr>
        <w:t>폐기권을</w:t>
      </w:r>
      <w:proofErr w:type="spellEnd"/>
      <w:r w:rsidRPr="00D24CE6">
        <w:rPr>
          <w:rFonts w:hint="eastAsia"/>
        </w:rPr>
        <w:t xml:space="preserve"> 행사할 수 없다.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4. 체약국은 세계저작권협약의 당사국 또는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국제동맹의 회원국이 아닌 때부터 이 협약의 당사국 지위를 상실한다.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5. 제27조에서 언급한 영역에 대하여 세계저작권협약과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국제협약이 적용되지 아니하는 때부터 이 협약은 적용되지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29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이 협약이 5년간 효력을 발생한 후, 체약국은 국제연합 사무총장에 대한 통고에 의하여 이 협약의 개정을 위한 회의를 소집하도록 요청할 수 있다. 사무총장은 이 요청을 모든 체약국에게 통고한다. 국제연합 사무총장의 </w:t>
      </w:r>
      <w:proofErr w:type="spellStart"/>
      <w:r w:rsidRPr="00D24CE6">
        <w:rPr>
          <w:rFonts w:hint="eastAsia"/>
        </w:rPr>
        <w:t>통고일부터</w:t>
      </w:r>
      <w:proofErr w:type="spellEnd"/>
      <w:r w:rsidRPr="00D24CE6">
        <w:rPr>
          <w:rFonts w:hint="eastAsia"/>
        </w:rPr>
        <w:t xml:space="preserve"> 6개월의 기간 내에 체약국의 2분의 1 이상이 이러한 요청에 찬성한다고 사무총장에게 통고한 경우에, 사무총장은 이를 국제노동기구 사무총장, 국제연합 교육과학문화기구 사무총장과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사무총장에게 통보하여 이들 사무총장들은 제32조에서 규정된 정부간 위원회와 협의하여 개정 회의를 개최한다.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이 협약의 개정을 채택하기 위해서는 개정 회의 당시에 이 협약 당사국의 3분의 2를 포함하여 개정 회의에 출석한 국가의 3분의 2의 찬성투표를 필요로 한다. 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3. 이 협약의 전부나 일부를 개정하는 협약이 채택된 경우, 그 개정 협약이 별도로 규정하지 아니하는 한,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가. 이 협약은 그 개정 협약의 </w:t>
      </w:r>
      <w:proofErr w:type="spellStart"/>
      <w:r w:rsidRPr="00D24CE6">
        <w:rPr>
          <w:rFonts w:hint="eastAsia"/>
        </w:rPr>
        <w:t>발효일부터</w:t>
      </w:r>
      <w:proofErr w:type="spellEnd"/>
      <w:r w:rsidRPr="00D24CE6">
        <w:rPr>
          <w:rFonts w:hint="eastAsia"/>
        </w:rPr>
        <w:t xml:space="preserve"> 비준, 수락 또는 가입을 위하여 개방되지 아니한다.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lastRenderedPageBreak/>
        <w:t>나. 개정 협약의 당사국이 되지 아니한 체약국들 사이에 또는 그들과의 관계에 있어서 이 협약은 효력을 유지한다.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30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이 협약의 해석이나 적용에 관하여 둘 또는 그 이상의 체약국 사이에 발생하여 협의로 해결할 수 없는 분쟁은 그들이 다른 해결방법에 대하여 동의하지 아니하는 한, 그 중 어느 한 분쟁당사국의 요청으로 국제사법재판소에 회부하여 결정하도록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31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제5조제3항, 제6조제2항, 제16조제1항 및 제17조의 규정을 해하지 아니하는 범위 내에서, 이 협약에 대한 유보는 허용되지 아니한다.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32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이 협약에 의하여 다음의 임무를 갖는 정부간 위원회를 설치한다. 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이 협약의 적용과 운영에 관한 문제를 연구하는 것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이 협약의 장래의 개정을 위한 제안을 수집하고 자료를 준비하는 것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2. 위원회는 공평한 지리적 분배를 고려하여 선출되는 체약국의 대표자로 구성된다. 위원의 수는 체약국이 12개국 이하인 때에는 6명, 13개국 이상 18개국 이하인 때에는 9명, 18개국을 초과하는 때에는 12명으로 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3. 위원회는 이 협약의 효력이 발생한 때부터 12개월 후에, 모든 체약국의 다수결에 의하여 미리 승인된 규칙에 따라, 각 1표를 가지는 체약국들 사이에 선출된 위원들과 국제노동기구 사무총장, 국제연합 교육과학문화기구 사무총장 및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국제동맹의 사무총장으로 구성된다.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4. 위원회는 의장과 임원을 선출한다. 위원회는 자체의 절차 규칙을 형성한다. 이 규칙은 특히 위원회의 장래의 운영과, 여러 체약국 간에 향후 교대를 보장할 수 있도록 그 위원을 선출하는 방법을 정한다.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5. 위원회의 사무국은 국제노동기구, 국제연합 교육과학문화기구와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사무국의 직원 중 위 사무총장들이 지명한 직원으로 구성한다.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6. 위원회의 회의는 위원의 다수결로 필요한 경우에 소집하고, 국제노동기구, 국제연합 교육과학문화기구와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사무국의 본부에서 순차적으로 개최한다.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lastRenderedPageBreak/>
        <w:t>7. 위원회 위원의 경비는 각 위원의 정부가 부담한다.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33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1. 이 협약은 동등하게 정본인 영어, 프랑스어 및 스페인어로 작성되었다.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또한, 이 협약의 </w:t>
      </w:r>
      <w:proofErr w:type="spellStart"/>
      <w:r w:rsidRPr="00D24CE6">
        <w:rPr>
          <w:rFonts w:hint="eastAsia"/>
        </w:rPr>
        <w:t>공식문은</w:t>
      </w:r>
      <w:proofErr w:type="spellEnd"/>
      <w:r w:rsidRPr="00D24CE6">
        <w:rPr>
          <w:rFonts w:hint="eastAsia"/>
        </w:rPr>
        <w:t xml:space="preserve"> 독일어, 이탈리아어 및 포르투갈어로 작성된다.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  <w:b/>
          <w:bCs/>
        </w:rPr>
        <w:t>제 34 조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1. 국제연합 사무총장은 국제노동기구 사무총장, 국제연합 교육과학문화기구 사무총장 및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사무총장뿐만 아니라 제23조의 회의에 초청받은 국가와 국제연합의 모든 회원국에게 다음의 사항을 통고한다.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가. 비준, 수락 또는 가입서의 기탁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나. 이 협약의 발효일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다. 이 협약에서 규정한 모든 통고, 선언 또는 통보</w:t>
      </w: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>라. 제28조제4항과 제5항에서 언급한 상황의 발생 여부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2. 국제연합 사무총장은 또한 제29조에 따라 그가 이 협약의 개정에 관하여 체약국으로부터 수령한 통보를 포함한 모든 요청을 국제노동기구 사무총장, 국제연합 교육과학문화기구 사무총장 및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사무총장에게 통고한다.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이상의 증거로, 아래 서명자는 정당한 권한을 </w:t>
      </w:r>
      <w:proofErr w:type="spellStart"/>
      <w:r w:rsidRPr="00D24CE6">
        <w:rPr>
          <w:rFonts w:hint="eastAsia"/>
        </w:rPr>
        <w:t>위임받아</w:t>
      </w:r>
      <w:proofErr w:type="spellEnd"/>
      <w:r w:rsidRPr="00D24CE6">
        <w:rPr>
          <w:rFonts w:hint="eastAsia"/>
        </w:rPr>
        <w:t xml:space="preserve"> 이 협약에 서명하였다.</w:t>
      </w:r>
    </w:p>
    <w:p w:rsidR="00D24CE6" w:rsidRPr="00D24CE6" w:rsidRDefault="00D24CE6" w:rsidP="00D24CE6">
      <w:pPr>
        <w:rPr>
          <w:rFonts w:hint="eastAsia"/>
        </w:rPr>
      </w:pPr>
    </w:p>
    <w:p w:rsidR="00D24CE6" w:rsidRPr="00D24CE6" w:rsidRDefault="00D24CE6" w:rsidP="00D24CE6">
      <w:pPr>
        <w:rPr>
          <w:rFonts w:hint="eastAsia"/>
        </w:rPr>
      </w:pPr>
      <w:r w:rsidRPr="00D24CE6">
        <w:rPr>
          <w:rFonts w:hint="eastAsia"/>
        </w:rPr>
        <w:t xml:space="preserve">1961년 10월 26일에, 로마에서 영어, 프랑스어 및 스페인어로 </w:t>
      </w:r>
      <w:proofErr w:type="spellStart"/>
      <w:r w:rsidRPr="00D24CE6">
        <w:rPr>
          <w:rFonts w:hint="eastAsia"/>
        </w:rPr>
        <w:t>단일본을</w:t>
      </w:r>
      <w:proofErr w:type="spellEnd"/>
      <w:r w:rsidRPr="00D24CE6">
        <w:rPr>
          <w:rFonts w:hint="eastAsia"/>
        </w:rPr>
        <w:t xml:space="preserve"> 작성하였다. 국제연합 사무총장은 국제노동기구 사무총장, 국제연합 교육과학문화기구 사무총장 및 </w:t>
      </w:r>
      <w:proofErr w:type="spellStart"/>
      <w:r w:rsidRPr="00D24CE6">
        <w:rPr>
          <w:rFonts w:hint="eastAsia"/>
        </w:rPr>
        <w:t>문학ㆍ예술</w:t>
      </w:r>
      <w:proofErr w:type="spellEnd"/>
      <w:r w:rsidRPr="00D24CE6">
        <w:rPr>
          <w:rFonts w:hint="eastAsia"/>
        </w:rPr>
        <w:t xml:space="preserve"> 저작물의 보호를 위한 국제동맹 사무총장뿐만 아니라 제23조의 회의에 초청받은 국가와 국제연합의 모든 회원국에게 인증 등본을 송부한다.</w:t>
      </w:r>
    </w:p>
    <w:p w:rsidR="00A93D62" w:rsidRDefault="00D24CE6"/>
    <w:sectPr w:rsidR="00A93D62" w:rsidSect="006C72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24CE6"/>
    <w:rsid w:val="006C7282"/>
    <w:rsid w:val="00C87BB9"/>
    <w:rsid w:val="00CB5097"/>
    <w:rsid w:val="00D2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1376</Words>
  <Characters>7848</Characters>
  <Application>Microsoft Office Word</Application>
  <DocSecurity>0</DocSecurity>
  <Lines>65</Lines>
  <Paragraphs>18</Paragraphs>
  <ScaleCrop>false</ScaleCrop>
  <Company>Grizli777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2012-07-26T05:25:00Z</dcterms:created>
  <dcterms:modified xsi:type="dcterms:W3CDTF">2012-07-26T05:26:00Z</dcterms:modified>
</cp:coreProperties>
</file>